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6FD" w:rsidRDefault="00D276FD">
      <w:pPr>
        <w:pStyle w:val="ConsPlusTitle"/>
        <w:jc w:val="center"/>
        <w:outlineLvl w:val="0"/>
      </w:pPr>
      <w:r>
        <w:t>ПРАВИТЕЛЬСТВО ПЕРМСКОГО КРАЯ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ПОСТАНОВЛЕНИЕ</w:t>
      </w:r>
    </w:p>
    <w:p w:rsidR="00D276FD" w:rsidRDefault="00D276FD">
      <w:pPr>
        <w:pStyle w:val="ConsPlusTitle"/>
        <w:jc w:val="center"/>
      </w:pPr>
      <w:r>
        <w:t>от 2 марта 2023 г. N 152-п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D276FD" w:rsidRDefault="00D276FD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D276FD" w:rsidRDefault="00D276FD">
      <w:pPr>
        <w:pStyle w:val="ConsPlusTitle"/>
        <w:jc w:val="center"/>
      </w:pPr>
      <w:r>
        <w:t>НА 2023 ГОД И НА ПЛАНОВЫЙ ПЕРИОД 2024 И 2025 ГОДОВ</w:t>
      </w:r>
    </w:p>
    <w:p w:rsidR="00D276FD" w:rsidRDefault="00D276FD">
      <w:pPr>
        <w:pStyle w:val="ConsPlusNormal"/>
        <w:spacing w:after="1"/>
      </w:pPr>
    </w:p>
    <w:p w:rsidR="00D276FD" w:rsidRDefault="00D276FD">
      <w:pPr>
        <w:pStyle w:val="ConsPlusTitle"/>
        <w:jc w:val="center"/>
        <w:outlineLvl w:val="1"/>
      </w:pPr>
      <w:bookmarkStart w:id="0" w:name="P59"/>
      <w:bookmarkEnd w:id="0"/>
      <w:r>
        <w:t>Раздел II. Перечень видов, форм и условий предоставления</w:t>
      </w:r>
    </w:p>
    <w:p w:rsidR="00D276FD" w:rsidRDefault="00D276FD">
      <w:pPr>
        <w:pStyle w:val="ConsPlusTitle"/>
        <w:jc w:val="center"/>
      </w:pPr>
      <w:r>
        <w:t>медицинской помощи, оказание которой осуществляется</w:t>
      </w:r>
    </w:p>
    <w:p w:rsidR="00D276FD" w:rsidRDefault="00D276FD">
      <w:pPr>
        <w:pStyle w:val="ConsPlusTitle"/>
        <w:jc w:val="center"/>
      </w:pPr>
      <w:r>
        <w:t>бесплатно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ind w:firstLine="540"/>
        <w:jc w:val="both"/>
      </w:pPr>
      <w:r>
        <w:t>1. В рамках Территориальной программы государственных гарантий (за исключением медицинской помощи, оказываемой в рамках клинической апробации) бесплатно предоставляются следующие виды медицинской помощи: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первичная медико-санитарная помощь, в том числе первичная доврачебная, первичная врачебная и первичная специализированная медицинская помощь;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скорая, в том числе скорая специализированная, медицинская помощь;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паллиативная медицинская помощь,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2. Медицинская помощь оказывается в следующих условиях: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вне медицинской организации (по месту вызова бригады скорой, в том числе скорой специализированной, медицинской помощи, а также в транспортном средстве при медицинской эвакуации);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амбулаторных условиях (в условиях, не предусматривающих круглосуточного медицинского наблюдения и лечения), в том числе на дому при вызове медицинского работника;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стационарных условиях (в условиях, обеспечивающих круглосуточное медицинское наблюдение и лечение).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3. Первичная медико-санитарная помощь является основой системы оказания медицинской помощи и включает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Первичная медико-санитарная помощь оказывается бесплатно в амбулаторных условиях и в условиях дневного стационара, в плановой и неотложной формах.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</w:t>
      </w:r>
      <w:r>
        <w:lastRenderedPageBreak/>
        <w:t>врачами общей практики (семейными врачами).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4. Специализированная, в том числе высокотехнологичная,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Высокотехнологичная медицинская помощь является частью специализированной медицинской помощи и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Высокотехнологичная медицинская помощь оказывается медицинскими организациями в соответствии с </w:t>
      </w:r>
      <w:hyperlink w:anchor="P3872">
        <w:r>
          <w:rPr>
            <w:color w:val="0000FF"/>
          </w:rPr>
          <w:t>перечнем</w:t>
        </w:r>
      </w:hyperlink>
      <w:r>
        <w:t xml:space="preserve"> видов высокотехнологичной медицинской помощи, содержащим в том числе методы лечения и источники финансового обеспечения высокотехнологичной медицинской помощи, согласно приложению 2 к Территориальной программе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5. 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Скорая, в том числе скорая специализированная, медицинская помощь оказывается гражданам государственными медицинскими организациями бесплатно.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лиц, пострадавших в результате чрезвычайных ситуаций и стихийных бедствий).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6. Медицинская реабилитация осуществляется в медицинских организациях и включает в себя комплексное применение природных лечебных факторов, лекарственной, немедикаментозной терапии и других методов.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наличии показаний для получения медицинской реабилитации в условиях дневного стационара или амбулаторно, но при наличии факторов, ограничивающих возможности пациента получить такую медицинскую реабилитацию, включая случаи проживания пациента в отдаленном от медицинской организации населенном пункте, ограничения в передвижении пациента,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При оказании медицинской реабилитации на дому на период лечения пациенту могут </w:t>
      </w:r>
      <w:r>
        <w:lastRenderedPageBreak/>
        <w:t>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Порядок организации медицинской реабилитации на дому, включая перечень медицинских вмешательств, оказываемых при медицинской реабилитации на дому, порядок предоставления пациенту медицинских изделий, а также порядок оплаты указанной помощи устанавливаются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завершении пациентом лечения в условиях стационара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организация, оказавшая пациенту специализированную медицинскую помощь, оформляет пациенту рекомендации по дальнейшему прохождению медицинской реабилитации, содержащие перечень рекомендуемых мероприятий по медицинской реабилитации.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случае проживания пациента в отдаленном или труднодоступном населенном пункте информация о пациенте, нуждающемся в продолжении медицинской реабилитации, направляется медицинской организацией, в которой пациент получил специализированную медицинскую помощь, в медицинскую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в амбулаторных условиях и условиях дневного стационара может проводиться на базе действующих отделений (кабинетов) физиотерапии, лечебной физкультуры, массажа и других подразделений в соответствии с назначенными врачом по медицинской реабилитации мероприятиями по медицинской реабилитации.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случае отсутствия в медицинской организации, к которой пациент прикреплен для получения первичной медико-санитарной помощи, врача по медицинской реабилитации, но при наличии у медицинской организации лицензии на медицинскую реабилитацию врач, предоставляющий пациенту медицинскую реабилитацию, организует при необходимости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организации, не участвующие в территориальной программе обязательного медицинского страхования), в том числе с использованием дистанционных (телемедицинских) технологий и с последующим внесением соответствующей информации о проведении и результатах такой консультации в медицинскую документацию пациента.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этом случае оплата такой консультации осуществляется на основании гражданско-правового договора между медицинской организацией, предоставляющей пациенту медицинскую реабилитацию, и медицинской организацией, проводившей консультацию врача по медицинской реабилитации с использованием дистанционных (телемедицинских) технологий.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Министерство здравоохранения Российской Федерации определяет перечень федеральных медицинских организаций, осуществляющих организационно-методическую помощь и поддержку медицинских организаций субъектов Российской Федерации, проводящих медицинскую реабилитацию.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оказания, а также учет пациентов, получивших медицинскую реабилитацию с учетом ее </w:t>
      </w:r>
      <w:proofErr w:type="spellStart"/>
      <w:r>
        <w:t>этапности</w:t>
      </w:r>
      <w:proofErr w:type="spellEnd"/>
      <w:r>
        <w:t>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7. Паллиативная медицинская помощь оказывается бесплатно в амбулаторных условиях, в том числе на дому, в условиях дневного стационара и стационарных условиях медицинскими работниками, прошедшими обучение по оказанию такой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Медицинские организации, оказывающие паллиативную медицинскую помощь, </w:t>
      </w:r>
      <w:r>
        <w:lastRenderedPageBreak/>
        <w:t xml:space="preserve">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организациями, организациями, указанными в </w:t>
      </w:r>
      <w:hyperlink r:id="rId4">
        <w:r>
          <w:rPr>
            <w:color w:val="0000FF"/>
          </w:rPr>
          <w:t>части 2 статьи 6</w:t>
        </w:r>
      </w:hyperlink>
      <w:r>
        <w:t xml:space="preserve"> Федерального закона N 323-ФЗ, в том числе в целях предоставления такому пациенту социальных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 пунктов,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медицинскую помощь.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Медицинские организации, оказывающие специализированную медицинскую 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осуществления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За счет бюджета Пермского края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 человека, для использования на дому по перечню, утверждаемому Министерством здравоохранения Российской Федерации,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посещении на дому.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8. В отношении лиц, находящихся в стационарных организациях социального обслуживания, в рамках Территориальной программы ОМС с привлечением близлежащих медицинских организаций проводится диспансеризация,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Контроль за полнотой и результатами проведения диспансеризации и диспансерного наблюдения осуществляет Министерство, а также страховые медицинские организации, в которых застрахованы лица, находящиеся в стационарных организациях социального обслуживания, и ТФОМС Пермского края.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выявлении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организации в сроки, установленные Территориальной программой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бюджета Пермского края проводится диспансерное наблюдение медицинскими организациями, оказывающими первичную специализированную </w:t>
      </w:r>
      <w:r>
        <w:lastRenderedPageBreak/>
        <w:t>медико-санитарную помощь при психических расстройствах и расстройствах поведения, во взаимодействии с врачами-психиатрами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фельдшерских 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 том числе силами выездных психиатрических бригад, в порядке, установленном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9. Медицинская помощь оказывается в следующих формах: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экстренная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неотложная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плановая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ухудшения состояния пациента, угрозы его жизни и здоровью.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организации, 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(фельдшерским пунктом, фельдшерско-акушерским пунктом, врачебной амбулаторией, отделением врача общей практики и т.д.) любым доступным способом с привлечением органов местного самоуправления.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Федеральные медицинские организации, имеющие прикрепленное население и оказывающие медицинскую помощь в амбулаторных условиях и (или) в условиях дневного стационара, вправе организовать оказание первичной медико-санитарной помощи,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порядке, установленном </w:t>
      </w:r>
      <w:hyperlink r:id="rId5">
        <w:r>
          <w:rPr>
            <w:color w:val="0000FF"/>
          </w:rPr>
          <w:t>пунктом 21 части 1 статьи 14</w:t>
        </w:r>
      </w:hyperlink>
      <w:r>
        <w:t xml:space="preserve"> Федерального закона N 323-ФЗ, в том числе при оказании медицинской помощи в неотложной форме, включая медицинскую помощь при острых респираторных вирусных инфекциях и новой </w:t>
      </w:r>
      <w:proofErr w:type="spellStart"/>
      <w:r>
        <w:t>коронавирусной</w:t>
      </w:r>
      <w:proofErr w:type="spellEnd"/>
      <w:r>
        <w:t xml:space="preserve"> инфекции.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При оказании в рамках реализации Территориальной программы государственных гарантий первичной медико-санитарной помощи в условиях дневного стационара и в неотложной форме, </w:t>
      </w:r>
      <w:r>
        <w:lastRenderedPageBreak/>
        <w:t>специализированной медицинской помощи, в том числе высокотехнологичной,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Порядок передачи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  <w:bookmarkStart w:id="1" w:name="P116"/>
      <w:bookmarkEnd w:id="1"/>
    </w:p>
    <w:p w:rsidR="00D276FD" w:rsidRDefault="00D276FD">
      <w:pPr>
        <w:pStyle w:val="ConsPlusNormal"/>
        <w:jc w:val="both"/>
      </w:pPr>
      <w:bookmarkStart w:id="2" w:name="_GoBack"/>
      <w:bookmarkEnd w:id="2"/>
    </w:p>
    <w:sectPr w:rsidR="00D276FD" w:rsidSect="00E8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FD"/>
    <w:rsid w:val="004C6456"/>
    <w:rsid w:val="004E35CB"/>
    <w:rsid w:val="006E1F79"/>
    <w:rsid w:val="00817CCC"/>
    <w:rsid w:val="00D276FD"/>
    <w:rsid w:val="00E8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AFEDD-0E82-41FE-A0AF-9EE9D489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276F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772FBBCCC698CCD81753990F55000FE671750A8CFA1D6D0CAA9F80E61D385C716300EA98190DAAB73E2B36F7FA69FA011576C2581k6F7G" TargetMode="External"/><Relationship Id="rId4" Type="http://schemas.openxmlformats.org/officeDocument/2006/relationships/hyperlink" Target="consultantplus://offline/ref=8772FBBCCC698CCD81753990F55000FE671750A8CFA1D6D0CAA9F80E61D385C716300EAE8690D1F92BADB23339FB8CA21D576E219D6661F4k9F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2765</Words>
  <Characters>15766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Лоскутова Е.В.</cp:lastModifiedBy>
  <cp:revision>3</cp:revision>
  <dcterms:created xsi:type="dcterms:W3CDTF">2023-06-19T11:30:00Z</dcterms:created>
  <dcterms:modified xsi:type="dcterms:W3CDTF">2023-06-19T11:50:00Z</dcterms:modified>
</cp:coreProperties>
</file>