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6FD" w:rsidRDefault="00D276FD">
      <w:pPr>
        <w:pStyle w:val="ConsPlusTitle"/>
        <w:jc w:val="center"/>
        <w:outlineLvl w:val="0"/>
      </w:pPr>
      <w:r>
        <w:t>ПРАВИТЕЛЬСТВО ПЕРМСКОГО КРАЯ</w:t>
      </w:r>
    </w:p>
    <w:p w:rsidR="00D276FD" w:rsidRDefault="00D276FD">
      <w:pPr>
        <w:pStyle w:val="ConsPlusTitle"/>
        <w:jc w:val="both"/>
      </w:pPr>
    </w:p>
    <w:p w:rsidR="00D276FD" w:rsidRDefault="00D276FD">
      <w:pPr>
        <w:pStyle w:val="ConsPlusTitle"/>
        <w:jc w:val="center"/>
      </w:pPr>
      <w:r>
        <w:t>ПОСТАНОВЛЕНИЕ</w:t>
      </w:r>
    </w:p>
    <w:p w:rsidR="00D276FD" w:rsidRDefault="00D276FD">
      <w:pPr>
        <w:pStyle w:val="ConsPlusTitle"/>
        <w:jc w:val="center"/>
      </w:pPr>
      <w:r>
        <w:t>от 2 марта 2023 г. N 152-п</w:t>
      </w:r>
    </w:p>
    <w:p w:rsidR="00D276FD" w:rsidRDefault="00D276FD">
      <w:pPr>
        <w:pStyle w:val="ConsPlusTitle"/>
        <w:jc w:val="both"/>
      </w:pPr>
    </w:p>
    <w:p w:rsidR="00D276FD" w:rsidRDefault="00D276FD">
      <w:pPr>
        <w:pStyle w:val="ConsPlusTitle"/>
        <w:jc w:val="center"/>
      </w:pPr>
      <w:r>
        <w:t>ОБ УТВЕРЖДЕНИИ ТЕРРИТОРИАЛЬНОЙ ПРОГРАММЫ ГОСУДАРСТВЕННЫХ</w:t>
      </w:r>
    </w:p>
    <w:p w:rsidR="00D276FD" w:rsidRDefault="00D276FD">
      <w:pPr>
        <w:pStyle w:val="ConsPlusTitle"/>
        <w:jc w:val="center"/>
      </w:pPr>
      <w:r>
        <w:t>ГАРАНТИЙ БЕСПЛАТНОГО ОКАЗАНИЯ ГРАЖДАНАМ МЕДИЦИНСКОЙ ПОМОЩИ</w:t>
      </w:r>
    </w:p>
    <w:p w:rsidR="00D276FD" w:rsidRDefault="00D276FD">
      <w:pPr>
        <w:pStyle w:val="ConsPlusTitle"/>
        <w:jc w:val="center"/>
      </w:pPr>
      <w:r>
        <w:t>НА 2023 ГОД И НА ПЛАНОВЫЙ ПЕРИОД 2024 И 2025 ГОДОВ</w:t>
      </w:r>
    </w:p>
    <w:p w:rsidR="00D276FD" w:rsidRDefault="00D276F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D276FD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276FD" w:rsidRDefault="00D276F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276FD" w:rsidRDefault="00D276F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276FD" w:rsidRDefault="00D276F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276FD" w:rsidRDefault="00D276F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Пермского края от 20.04.2023 N 285-п)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276FD" w:rsidRDefault="00D276FD">
            <w:pPr>
              <w:pStyle w:val="ConsPlusNormal"/>
            </w:pPr>
          </w:p>
        </w:tc>
      </w:tr>
    </w:tbl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jc w:val="right"/>
        <w:outlineLvl w:val="1"/>
      </w:pPr>
      <w:r>
        <w:t>Приложение 3</w:t>
      </w:r>
    </w:p>
    <w:p w:rsidR="00D276FD" w:rsidRDefault="00D276FD">
      <w:pPr>
        <w:pStyle w:val="ConsPlusNormal"/>
        <w:jc w:val="right"/>
      </w:pPr>
      <w:r>
        <w:t>к Территориальной программе</w:t>
      </w:r>
    </w:p>
    <w:p w:rsidR="00D276FD" w:rsidRDefault="00D276FD">
      <w:pPr>
        <w:pStyle w:val="ConsPlusNormal"/>
        <w:jc w:val="right"/>
      </w:pPr>
      <w:r>
        <w:t>государственных гарантий</w:t>
      </w:r>
    </w:p>
    <w:p w:rsidR="00D276FD" w:rsidRDefault="00D276FD">
      <w:pPr>
        <w:pStyle w:val="ConsPlusNormal"/>
        <w:jc w:val="right"/>
      </w:pPr>
      <w:r>
        <w:t>бесплатного оказания гражданам</w:t>
      </w:r>
    </w:p>
    <w:p w:rsidR="00D276FD" w:rsidRDefault="00D276FD">
      <w:pPr>
        <w:pStyle w:val="ConsPlusNormal"/>
        <w:jc w:val="right"/>
      </w:pPr>
      <w:r>
        <w:t>медицинской помощи на 2023 год</w:t>
      </w:r>
    </w:p>
    <w:p w:rsidR="00D276FD" w:rsidRDefault="00D276FD">
      <w:pPr>
        <w:pStyle w:val="ConsPlusNormal"/>
        <w:jc w:val="right"/>
      </w:pPr>
      <w:r>
        <w:t>и на плановый период 2024</w:t>
      </w:r>
    </w:p>
    <w:p w:rsidR="00D276FD" w:rsidRDefault="00D276FD">
      <w:pPr>
        <w:pStyle w:val="ConsPlusNormal"/>
        <w:jc w:val="right"/>
      </w:pPr>
      <w:r>
        <w:t>и 2025 годов</w:t>
      </w:r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Title"/>
        <w:jc w:val="center"/>
      </w:pPr>
      <w:bookmarkStart w:id="0" w:name="P7556"/>
      <w:bookmarkEnd w:id="0"/>
      <w:r>
        <w:t>ПЕРЕЧЕНЬ</w:t>
      </w:r>
    </w:p>
    <w:p w:rsidR="00D276FD" w:rsidRDefault="00D276FD">
      <w:pPr>
        <w:pStyle w:val="ConsPlusTitle"/>
        <w:jc w:val="center"/>
      </w:pPr>
      <w:r>
        <w:t>заболеваний (состояний) и перечень видов медицинской помощи,</w:t>
      </w:r>
    </w:p>
    <w:p w:rsidR="00D276FD" w:rsidRDefault="00D276FD">
      <w:pPr>
        <w:pStyle w:val="ConsPlusTitle"/>
        <w:jc w:val="center"/>
      </w:pPr>
      <w:r>
        <w:t>оказываемой гражданам без взимания с них платы за счет</w:t>
      </w:r>
    </w:p>
    <w:p w:rsidR="00D276FD" w:rsidRDefault="00D276FD">
      <w:pPr>
        <w:pStyle w:val="ConsPlusTitle"/>
        <w:jc w:val="center"/>
      </w:pPr>
      <w:r>
        <w:t>бюджета Пермского края и средств бюджета Территориального</w:t>
      </w:r>
    </w:p>
    <w:p w:rsidR="00D276FD" w:rsidRDefault="00D276FD">
      <w:pPr>
        <w:pStyle w:val="ConsPlusTitle"/>
        <w:jc w:val="center"/>
      </w:pPr>
      <w:r>
        <w:t>фонда обязательного медицинского страхования Пермского края</w:t>
      </w:r>
    </w:p>
    <w:p w:rsidR="00D276FD" w:rsidRDefault="00D276F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3515"/>
        <w:gridCol w:w="1077"/>
        <w:gridCol w:w="4025"/>
      </w:tblGrid>
      <w:tr w:rsidR="00D276FD">
        <w:tc>
          <w:tcPr>
            <w:tcW w:w="460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515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Наименование заболеваний и состояний</w:t>
            </w:r>
          </w:p>
        </w:tc>
        <w:tc>
          <w:tcPr>
            <w:tcW w:w="1077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 xml:space="preserve">Класс по </w:t>
            </w:r>
            <w:hyperlink r:id="rId5">
              <w:r>
                <w:rPr>
                  <w:color w:val="0000FF"/>
                </w:rPr>
                <w:t>МКБ-10</w:t>
              </w:r>
            </w:hyperlink>
            <w:r>
              <w:t xml:space="preserve"> </w:t>
            </w:r>
            <w:hyperlink w:anchor="P7756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4025" w:type="dxa"/>
            <w:vAlign w:val="center"/>
          </w:tcPr>
          <w:p w:rsidR="00D276FD" w:rsidRDefault="00D276FD">
            <w:pPr>
              <w:pStyle w:val="ConsPlusNormal"/>
              <w:jc w:val="center"/>
            </w:pPr>
            <w:r>
              <w:t>Виды медицинской помощи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  <w:jc w:val="center"/>
            </w:pPr>
            <w:r>
              <w:t>4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bookmarkStart w:id="1" w:name="P7570"/>
            <w:bookmarkEnd w:id="1"/>
            <w:r>
              <w:t>1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Инфекционные и паразитарные болезни, за исключением болезней, передающихся половым путем, туберкулеза, вируса иммунодефицита человека и синдрома приобретенного иммунодефицита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 xml:space="preserve">Инфекции, передаваемые преимущественно половым путем </w:t>
            </w:r>
            <w:hyperlink w:anchor="P7757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 xml:space="preserve">Туберкулез </w:t>
            </w:r>
            <w:hyperlink w:anchor="P7757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lastRenderedPageBreak/>
              <w:t>скорая, в том числе скорая специализированная, медицинская помощь;</w:t>
            </w:r>
          </w:p>
          <w:p w:rsidR="00D276FD" w:rsidRDefault="00D276FD">
            <w:pPr>
              <w:pStyle w:val="ConsPlusNormal"/>
            </w:pPr>
            <w:r>
              <w:t>паллиативная медицинская помощь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 xml:space="preserve">Заболевания, вызванные вирусом иммунодефицита человека, в том числе синдром приобретенного иммунодефицита (СПИД) </w:t>
            </w:r>
            <w:hyperlink w:anchor="P7757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помощь;</w:t>
            </w:r>
          </w:p>
          <w:p w:rsidR="00D276FD" w:rsidRDefault="00D276FD">
            <w:pPr>
              <w:pStyle w:val="ConsPlusNormal"/>
            </w:pPr>
            <w:r>
              <w:t>паллиативная медицинская помощь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Новообразования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II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помощь;</w:t>
            </w:r>
          </w:p>
          <w:p w:rsidR="00D276FD" w:rsidRDefault="00D276FD">
            <w:pPr>
              <w:pStyle w:val="ConsPlusNormal"/>
            </w:pPr>
            <w:r>
              <w:t xml:space="preserve">паллиативная медицинская помощь </w:t>
            </w:r>
            <w:hyperlink w:anchor="P7757">
              <w:r>
                <w:rPr>
                  <w:color w:val="0000FF"/>
                </w:rPr>
                <w:t>&lt;**&gt;</w:t>
              </w:r>
            </w:hyperlink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Болезни эндокринной системы, расстройства питания и нарушения обмена веществ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IV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помощь;</w:t>
            </w:r>
          </w:p>
          <w:p w:rsidR="00D276FD" w:rsidRDefault="00D276FD">
            <w:pPr>
              <w:pStyle w:val="ConsPlusNormal"/>
            </w:pPr>
            <w:r>
              <w:t xml:space="preserve">паллиативная медицинская помощь </w:t>
            </w:r>
            <w:hyperlink w:anchor="P7757">
              <w:r>
                <w:rPr>
                  <w:color w:val="0000FF"/>
                </w:rPr>
                <w:t>&lt;**&gt;</w:t>
              </w:r>
            </w:hyperlink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Болезни крови, кроветворных органов и отдельные нарушения, вовлекающие иммунный механизм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III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помощь;</w:t>
            </w:r>
          </w:p>
          <w:p w:rsidR="00D276FD" w:rsidRDefault="00D276FD">
            <w:pPr>
              <w:pStyle w:val="ConsPlusNormal"/>
            </w:pPr>
            <w:r>
              <w:t xml:space="preserve">паллиативная медицинская помощь </w:t>
            </w:r>
            <w:hyperlink w:anchor="P7757">
              <w:r>
                <w:rPr>
                  <w:color w:val="0000FF"/>
                </w:rPr>
                <w:t>&lt;**&gt;</w:t>
              </w:r>
            </w:hyperlink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 xml:space="preserve">Психические расстройства и расстройства поведения </w:t>
            </w:r>
            <w:hyperlink w:anchor="P7757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V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помощь;</w:t>
            </w:r>
          </w:p>
          <w:p w:rsidR="00D276FD" w:rsidRDefault="00D276FD">
            <w:pPr>
              <w:pStyle w:val="ConsPlusNormal"/>
            </w:pPr>
            <w:r>
              <w:t xml:space="preserve">паллиативная медицинская помощь </w:t>
            </w:r>
            <w:hyperlink w:anchor="P7757">
              <w:r>
                <w:rPr>
                  <w:color w:val="0000FF"/>
                </w:rPr>
                <w:t>&lt;**&gt;</w:t>
              </w:r>
            </w:hyperlink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 xml:space="preserve">Наркологические заболевания </w:t>
            </w:r>
            <w:hyperlink w:anchor="P7757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V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Болезни нервной системы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VI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помощь;</w:t>
            </w:r>
          </w:p>
          <w:p w:rsidR="00D276FD" w:rsidRDefault="00D276FD">
            <w:pPr>
              <w:pStyle w:val="ConsPlusNormal"/>
            </w:pPr>
            <w:r>
              <w:t xml:space="preserve">паллиативная медицинская помощь </w:t>
            </w:r>
            <w:hyperlink w:anchor="P7757">
              <w:r>
                <w:rPr>
                  <w:color w:val="0000FF"/>
                </w:rPr>
                <w:t>&lt;**&gt;</w:t>
              </w:r>
            </w:hyperlink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Болезни глаза и его придаточного аппарата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VII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Болезни уха и сосцевидного отростка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VIII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Болезни системы кровообращения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IX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помощь;</w:t>
            </w:r>
          </w:p>
          <w:p w:rsidR="00D276FD" w:rsidRDefault="00D276FD">
            <w:pPr>
              <w:pStyle w:val="ConsPlusNormal"/>
            </w:pPr>
            <w:r>
              <w:t xml:space="preserve">паллиативная медицинская помощь </w:t>
            </w:r>
            <w:hyperlink w:anchor="P7757">
              <w:r>
                <w:rPr>
                  <w:color w:val="0000FF"/>
                </w:rPr>
                <w:t>&lt;**&gt;</w:t>
              </w:r>
            </w:hyperlink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Болезни органов дыхания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помощь;</w:t>
            </w:r>
          </w:p>
          <w:p w:rsidR="00D276FD" w:rsidRDefault="00D276FD">
            <w:pPr>
              <w:pStyle w:val="ConsPlusNormal"/>
            </w:pPr>
            <w:r>
              <w:t xml:space="preserve">паллиативная медицинская помощь </w:t>
            </w:r>
            <w:hyperlink w:anchor="P7757">
              <w:r>
                <w:rPr>
                  <w:color w:val="0000FF"/>
                </w:rPr>
                <w:t>&lt;**&gt;</w:t>
              </w:r>
            </w:hyperlink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15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Болезни органов пищеварения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XI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помощь;</w:t>
            </w:r>
          </w:p>
          <w:p w:rsidR="00D276FD" w:rsidRDefault="00D276FD">
            <w:pPr>
              <w:pStyle w:val="ConsPlusNormal"/>
            </w:pPr>
            <w:r>
              <w:t xml:space="preserve">паллиативная медицинская помощь </w:t>
            </w:r>
            <w:hyperlink w:anchor="P7757">
              <w:r>
                <w:rPr>
                  <w:color w:val="0000FF"/>
                </w:rPr>
                <w:t>&lt;**&gt;</w:t>
              </w:r>
            </w:hyperlink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Болезни полости рта, слюнных желез и челюстей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XI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Болезни мочеполовой системы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XIV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помощь;</w:t>
            </w:r>
          </w:p>
          <w:p w:rsidR="00D276FD" w:rsidRDefault="00D276FD">
            <w:pPr>
              <w:pStyle w:val="ConsPlusNormal"/>
            </w:pPr>
            <w:r>
              <w:t xml:space="preserve">паллиативная медицинская помощь </w:t>
            </w:r>
            <w:hyperlink w:anchor="P7757">
              <w:r>
                <w:rPr>
                  <w:color w:val="0000FF"/>
                </w:rPr>
                <w:t>&lt;**&gt;</w:t>
              </w:r>
            </w:hyperlink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Болезни женских половых органов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XIV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Беременность, роды и послеродовый период и аборты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XV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Болезни кожи и подкожной клетчатки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XII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Болезни костно-мышечной системы и соединительной ткани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XIII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 xml:space="preserve">специализированная, в том числе </w:t>
            </w:r>
            <w:r>
              <w:lastRenderedPageBreak/>
              <w:t>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помощь;</w:t>
            </w:r>
          </w:p>
          <w:p w:rsidR="00D276FD" w:rsidRDefault="00D276FD">
            <w:pPr>
              <w:pStyle w:val="ConsPlusNormal"/>
            </w:pPr>
            <w:r>
              <w:t xml:space="preserve">паллиативная медицинская помощь </w:t>
            </w:r>
            <w:hyperlink w:anchor="P7757">
              <w:r>
                <w:rPr>
                  <w:color w:val="0000FF"/>
                </w:rPr>
                <w:t>&lt;**&gt;</w:t>
              </w:r>
            </w:hyperlink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22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Врожденные аномалии (пороки развития), деформации и хромосомные нарушения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XVII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помощь;</w:t>
            </w:r>
          </w:p>
          <w:p w:rsidR="00D276FD" w:rsidRDefault="00D276FD">
            <w:pPr>
              <w:pStyle w:val="ConsPlusNormal"/>
            </w:pPr>
            <w:r>
              <w:t xml:space="preserve">паллиативная медицинская помощь </w:t>
            </w:r>
            <w:hyperlink w:anchor="P7757">
              <w:r>
                <w:rPr>
                  <w:color w:val="0000FF"/>
                </w:rPr>
                <w:t>&lt;**&gt;</w:t>
              </w:r>
            </w:hyperlink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Отдельные состояния, возникающие в перинатальном периоде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XVI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Травмы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XIX</w:t>
            </w:r>
          </w:p>
          <w:p w:rsidR="00D276FD" w:rsidRDefault="00D276FD">
            <w:pPr>
              <w:pStyle w:val="ConsPlusNormal"/>
              <w:jc w:val="center"/>
            </w:pPr>
            <w:r>
              <w:t>XX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Ожоги, отморожения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XIX</w:t>
            </w:r>
          </w:p>
          <w:p w:rsidR="00D276FD" w:rsidRDefault="00D276FD">
            <w:pPr>
              <w:pStyle w:val="ConsPlusNormal"/>
              <w:jc w:val="center"/>
            </w:pPr>
            <w:r>
              <w:t>XX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Отравления и некоторые другие последствия воздействия внешних причин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XIX</w:t>
            </w:r>
          </w:p>
          <w:p w:rsidR="00D276FD" w:rsidRDefault="00D276FD">
            <w:pPr>
              <w:pStyle w:val="ConsPlusNormal"/>
              <w:jc w:val="center"/>
            </w:pPr>
            <w:r>
              <w:t>XX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 xml:space="preserve">Симптомы, признаки и отклонения от нормы, выявленные при клинических и лабораторных исследованиях, не </w:t>
            </w:r>
            <w:r>
              <w:lastRenderedPageBreak/>
              <w:t>классифицированные в других рубриках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XVIII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lastRenderedPageBreak/>
              <w:t>скорая, в том числе скорая специализированная, медицинская помощь</w:t>
            </w:r>
          </w:p>
        </w:tc>
      </w:tr>
      <w:tr w:rsidR="00D276FD">
        <w:tc>
          <w:tcPr>
            <w:tcW w:w="460" w:type="dxa"/>
          </w:tcPr>
          <w:p w:rsidR="00D276FD" w:rsidRDefault="00D276FD">
            <w:pPr>
              <w:pStyle w:val="ConsPlusNormal"/>
              <w:jc w:val="center"/>
            </w:pPr>
            <w:r>
              <w:lastRenderedPageBreak/>
              <w:t>28</w:t>
            </w:r>
          </w:p>
        </w:tc>
        <w:tc>
          <w:tcPr>
            <w:tcW w:w="3515" w:type="dxa"/>
          </w:tcPr>
          <w:p w:rsidR="00D276FD" w:rsidRDefault="00D276FD">
            <w:pPr>
              <w:pStyle w:val="ConsPlusNormal"/>
            </w:pPr>
            <w:r>
              <w:t>Факторы, влияющие на состояние здоровья и обращения в медицинские организации</w:t>
            </w:r>
          </w:p>
        </w:tc>
        <w:tc>
          <w:tcPr>
            <w:tcW w:w="1077" w:type="dxa"/>
          </w:tcPr>
          <w:p w:rsidR="00D276FD" w:rsidRDefault="00D276FD">
            <w:pPr>
              <w:pStyle w:val="ConsPlusNormal"/>
              <w:jc w:val="center"/>
            </w:pPr>
            <w:r>
              <w:t>XXI</w:t>
            </w:r>
          </w:p>
        </w:tc>
        <w:tc>
          <w:tcPr>
            <w:tcW w:w="4025" w:type="dxa"/>
          </w:tcPr>
          <w:p w:rsidR="00D276FD" w:rsidRDefault="00D276FD">
            <w:pPr>
              <w:pStyle w:val="ConsPlusNormal"/>
            </w:pPr>
            <w:r>
              <w:t>Первичная медико-санитарная помощь;</w:t>
            </w:r>
          </w:p>
          <w:p w:rsidR="00D276FD" w:rsidRDefault="00D276FD">
            <w:pPr>
              <w:pStyle w:val="ConsPlusNormal"/>
            </w:pPr>
            <w:r>
              <w:t>специализированная, в том числе высокотехнологичная, медицинская помощь;</w:t>
            </w:r>
          </w:p>
          <w:p w:rsidR="00D276FD" w:rsidRDefault="00D276FD">
            <w:pPr>
              <w:pStyle w:val="ConsPlusNormal"/>
            </w:pPr>
            <w:r>
              <w:t>скорая, в том числе скорая специализированная, медицинская помощь</w:t>
            </w:r>
          </w:p>
        </w:tc>
      </w:tr>
    </w:tbl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ind w:firstLine="540"/>
        <w:jc w:val="both"/>
      </w:pPr>
      <w:r>
        <w:t>--------------------------------</w:t>
      </w:r>
    </w:p>
    <w:p w:rsidR="00D276FD" w:rsidRDefault="00D276FD">
      <w:pPr>
        <w:pStyle w:val="ConsPlusNormal"/>
        <w:spacing w:before="220"/>
        <w:ind w:firstLine="540"/>
        <w:jc w:val="both"/>
      </w:pPr>
      <w:bookmarkStart w:id="2" w:name="P7756"/>
      <w:bookmarkEnd w:id="2"/>
      <w:r>
        <w:t xml:space="preserve">&lt;*&gt; </w:t>
      </w:r>
      <w:hyperlink r:id="rId6">
        <w:r>
          <w:rPr>
            <w:color w:val="0000FF"/>
          </w:rPr>
          <w:t>МКБ-10</w:t>
        </w:r>
      </w:hyperlink>
      <w:r>
        <w:t xml:space="preserve"> - Международная статистическая классификация болезней и проблем, связанных со здоровьем, десятого пересмотра, принятая Всемирной организацией здравоохранения (</w:t>
      </w:r>
      <w:hyperlink r:id="rId7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27 мая 1997 г. N 170 "О переходе органов и учреждений здравоохранения Российской Федерации на международную статистическую классификацию болезней и проблем, связанных со здоровьем, X пересмотра").</w:t>
      </w:r>
    </w:p>
    <w:p w:rsidR="00D276FD" w:rsidRDefault="00D276FD">
      <w:pPr>
        <w:pStyle w:val="ConsPlusNormal"/>
        <w:spacing w:before="220"/>
        <w:ind w:firstLine="540"/>
        <w:jc w:val="both"/>
      </w:pPr>
      <w:bookmarkStart w:id="3" w:name="P7757"/>
      <w:bookmarkEnd w:id="3"/>
      <w:r>
        <w:t>&lt;**&gt;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установления основного диагноза социально значимого заболевания оплату медицинской помощи производить за счет средств обязательного медицинского страхования.</w:t>
      </w:r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jc w:val="both"/>
      </w:pPr>
      <w:bookmarkStart w:id="4" w:name="_GoBack"/>
      <w:bookmarkEnd w:id="4"/>
    </w:p>
    <w:p w:rsidR="00D276FD" w:rsidRDefault="00D276FD">
      <w:pPr>
        <w:pStyle w:val="ConsPlusNormal"/>
        <w:jc w:val="both"/>
      </w:pPr>
    </w:p>
    <w:p w:rsidR="00D276FD" w:rsidRDefault="00D276FD">
      <w:pPr>
        <w:pStyle w:val="ConsPlusNormal"/>
        <w:jc w:val="both"/>
      </w:pPr>
    </w:p>
    <w:sectPr w:rsidR="00D276FD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6FD"/>
    <w:rsid w:val="000168EC"/>
    <w:rsid w:val="002E2CA3"/>
    <w:rsid w:val="0057689D"/>
    <w:rsid w:val="006E1F79"/>
    <w:rsid w:val="0081251C"/>
    <w:rsid w:val="00962983"/>
    <w:rsid w:val="00D2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BFA79A-3C63-4A2A-BE81-7D9943B09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76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D276F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D276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D276F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D276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D276F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D276F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D276FD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772FBBCCC698CCD81753990F55000FE621457ADCBACD6D0CAA9F80E61D385C7043056A28498CFFF26B8E4627FkAFD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772FBBCCC698CCD81753089F25000FE641351A5C8A4D6D0CAA9F80E61D385C7043056A28498CFFF26B8E4627FkAFDG" TargetMode="External"/><Relationship Id="rId5" Type="http://schemas.openxmlformats.org/officeDocument/2006/relationships/hyperlink" Target="consultantplus://offline/ref=8772FBBCCC698CCD81753089F25000FE641351A5C8A4D6D0CAA9F80E61D385C7043056A28498CFFF26B8E4627FkAFDG" TargetMode="External"/><Relationship Id="rId4" Type="http://schemas.openxmlformats.org/officeDocument/2006/relationships/hyperlink" Target="consultantplus://offline/ref=8772FBBCCC698CCD8175279DE33C5DF56B1E0CA1CDA2D4839FFEFE593E838392567008FBC5D4DCFE22A6E66278A5D5F1511C63278B7A61F2867058D5k5F0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1481</Words>
  <Characters>8443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Барсукова Вера Александровна</dc:creator>
  <cp:lastModifiedBy>Лоскутова Е.В.</cp:lastModifiedBy>
  <cp:revision>3</cp:revision>
  <dcterms:created xsi:type="dcterms:W3CDTF">2023-06-19T10:57:00Z</dcterms:created>
  <dcterms:modified xsi:type="dcterms:W3CDTF">2023-06-19T10:59:00Z</dcterms:modified>
</cp:coreProperties>
</file>