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3AC" w:rsidRDefault="009C43AC">
      <w:pPr>
        <w:pStyle w:val="ConsPlusNormal"/>
        <w:jc w:val="both"/>
        <w:outlineLvl w:val="0"/>
      </w:pPr>
      <w:bookmarkStart w:id="0" w:name="_GoBack"/>
      <w:bookmarkEnd w:id="0"/>
    </w:p>
    <w:p w:rsidR="009C43AC" w:rsidRDefault="00C05E85">
      <w:pPr>
        <w:pStyle w:val="ConsPlusTitle"/>
        <w:jc w:val="center"/>
        <w:outlineLvl w:val="0"/>
      </w:pPr>
      <w:r>
        <w:t>ПРАВИТЕЛЬСТВО ПЕРМСКОГО КРАЯ</w:t>
      </w:r>
    </w:p>
    <w:p w:rsidR="009C43AC" w:rsidRDefault="009C43AC">
      <w:pPr>
        <w:pStyle w:val="ConsPlusTitle"/>
        <w:jc w:val="both"/>
      </w:pPr>
    </w:p>
    <w:p w:rsidR="009C43AC" w:rsidRDefault="00C05E85">
      <w:pPr>
        <w:pStyle w:val="ConsPlusTitle"/>
        <w:jc w:val="center"/>
      </w:pPr>
      <w:r>
        <w:t>ПОСТАНОВЛЕНИЕ</w:t>
      </w:r>
    </w:p>
    <w:p w:rsidR="009C43AC" w:rsidRDefault="00C05E85">
      <w:pPr>
        <w:pStyle w:val="ConsPlusTitle"/>
        <w:jc w:val="center"/>
      </w:pPr>
      <w:r>
        <w:t>от 13 февраля 2024 г. N 96-п</w:t>
      </w:r>
    </w:p>
    <w:p w:rsidR="009C43AC" w:rsidRDefault="009C43AC">
      <w:pPr>
        <w:pStyle w:val="ConsPlusTitle"/>
        <w:jc w:val="both"/>
      </w:pPr>
    </w:p>
    <w:p w:rsidR="009C43AC" w:rsidRDefault="00C05E85">
      <w:pPr>
        <w:pStyle w:val="ConsPlusTitle"/>
        <w:jc w:val="center"/>
      </w:pPr>
      <w:r>
        <w:t>ОБ УТВЕРЖДЕНИИ ТЕРРИТОРИАЛЬНОЙ ПРОГРАММЫ ГОСУДАРСТВЕННЫХ</w:t>
      </w:r>
    </w:p>
    <w:p w:rsidR="009C43AC" w:rsidRDefault="00C05E85">
      <w:pPr>
        <w:pStyle w:val="ConsPlusTitle"/>
        <w:jc w:val="center"/>
      </w:pPr>
      <w:r>
        <w:t>ГАРАНТИЙ БЕСПЛАТНОГО ОКАЗАНИЯ ГРАЖДАНАМ МЕДИЦИНСКОЙ ПОМОЩИ</w:t>
      </w:r>
    </w:p>
    <w:p w:rsidR="009C43AC" w:rsidRDefault="00C05E85">
      <w:pPr>
        <w:pStyle w:val="ConsPlusTitle"/>
        <w:jc w:val="center"/>
      </w:pPr>
      <w:r>
        <w:t>НА 2024 ГОД И НА ПЛАНОВЫЙ ПЕРИОД 2025 И 2026 ГОДОВ</w:t>
      </w:r>
    </w:p>
    <w:p w:rsidR="009C43AC" w:rsidRDefault="009C43AC">
      <w:pPr>
        <w:pStyle w:val="ConsPlusNormal"/>
        <w:jc w:val="both"/>
      </w:pPr>
    </w:p>
    <w:p w:rsidR="009C43AC" w:rsidRDefault="00C05E85">
      <w:pPr>
        <w:pStyle w:val="ConsPlusNormal"/>
        <w:jc w:val="right"/>
        <w:outlineLvl w:val="0"/>
      </w:pPr>
      <w:r>
        <w:t>УТВЕРЖДЕНА</w:t>
      </w:r>
    </w:p>
    <w:p w:rsidR="009C43AC" w:rsidRDefault="00C05E85">
      <w:pPr>
        <w:pStyle w:val="ConsPlusNormal"/>
        <w:jc w:val="right"/>
      </w:pPr>
      <w:r>
        <w:t>постановлением</w:t>
      </w:r>
    </w:p>
    <w:p w:rsidR="009C43AC" w:rsidRDefault="00C05E85">
      <w:pPr>
        <w:pStyle w:val="ConsPlusNormal"/>
        <w:jc w:val="right"/>
      </w:pPr>
      <w:r>
        <w:t>Правительства</w:t>
      </w:r>
    </w:p>
    <w:p w:rsidR="009C43AC" w:rsidRDefault="00C05E85">
      <w:pPr>
        <w:pStyle w:val="ConsPlusNormal"/>
        <w:jc w:val="right"/>
      </w:pPr>
      <w:r>
        <w:t>Пермского края</w:t>
      </w:r>
    </w:p>
    <w:p w:rsidR="009C43AC" w:rsidRDefault="00C05E85">
      <w:pPr>
        <w:pStyle w:val="ConsPlusNormal"/>
        <w:jc w:val="right"/>
      </w:pPr>
      <w:r>
        <w:t>от 13.02.2024 N 96-п</w:t>
      </w:r>
    </w:p>
    <w:p w:rsidR="009C43AC" w:rsidRDefault="009C43AC">
      <w:pPr>
        <w:pStyle w:val="ConsPlusNormal"/>
        <w:jc w:val="both"/>
      </w:pPr>
    </w:p>
    <w:p w:rsidR="009C43AC" w:rsidRDefault="00C05E85">
      <w:pPr>
        <w:pStyle w:val="ConsPlusTitle"/>
        <w:jc w:val="center"/>
      </w:pPr>
      <w:bookmarkStart w:id="1" w:name="Par33"/>
      <w:bookmarkEnd w:id="1"/>
      <w:r>
        <w:t>ТЕРРИТОРИАЛЬНАЯ ПРОГРАММА</w:t>
      </w:r>
    </w:p>
    <w:p w:rsidR="009C43AC" w:rsidRDefault="00C05E85">
      <w:pPr>
        <w:pStyle w:val="ConsPlusTitle"/>
        <w:jc w:val="center"/>
      </w:pPr>
      <w:r>
        <w:t>ГОСУДАРСТВЕННЫХ ГАРАНТИЙ БЕСПЛАТНОГО ОКАЗАНИЯ ГРАЖДАНАМ</w:t>
      </w:r>
    </w:p>
    <w:p w:rsidR="009C43AC" w:rsidRDefault="00C05E85">
      <w:pPr>
        <w:pStyle w:val="ConsPlusTitle"/>
        <w:jc w:val="center"/>
      </w:pPr>
      <w:r>
        <w:t>МЕДИЦИНСКОЙ ПОМОЩИ НА 2024 ГОД И НА ПЛАНОВЫЙ ПЕРИОД</w:t>
      </w:r>
    </w:p>
    <w:p w:rsidR="009C43AC" w:rsidRDefault="00C05E85">
      <w:pPr>
        <w:pStyle w:val="ConsPlusTitle"/>
        <w:jc w:val="center"/>
      </w:pPr>
      <w:r>
        <w:t>2025 И 2026 ГОДОВ</w:t>
      </w:r>
    </w:p>
    <w:p w:rsidR="009C43AC" w:rsidRDefault="009C43AC">
      <w:pPr>
        <w:pStyle w:val="ConsPlusNormal"/>
        <w:jc w:val="both"/>
      </w:pPr>
    </w:p>
    <w:p w:rsidR="009C43AC" w:rsidRDefault="009C43AC">
      <w:pPr>
        <w:pStyle w:val="ConsPlusNormal"/>
        <w:jc w:val="both"/>
      </w:pPr>
    </w:p>
    <w:p w:rsidR="009C43AC" w:rsidRDefault="00C05E85">
      <w:pPr>
        <w:pStyle w:val="ConsPlusNormal"/>
        <w:spacing w:before="240"/>
        <w:ind w:firstLine="540"/>
        <w:jc w:val="both"/>
      </w:pPr>
      <w:bookmarkStart w:id="2" w:name="Par54"/>
      <w:bookmarkEnd w:id="2"/>
      <w:r>
        <w:t>4.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организациях, участвующих в реализации Территориальной программы государственных гарантий.</w:t>
      </w:r>
    </w:p>
    <w:p w:rsidR="009C43AC" w:rsidRDefault="00C05E85">
      <w:pPr>
        <w:pStyle w:val="ConsPlusNormal"/>
        <w:spacing w:before="240"/>
        <w:ind w:firstLine="540"/>
        <w:jc w:val="both"/>
      </w:pPr>
      <w:r w:rsidRPr="00687BC8">
        <w:rPr>
          <w:b/>
        </w:rPr>
        <w:t xml:space="preserve">Право на внеочередное оказание медицинской помощи </w:t>
      </w:r>
      <w:r>
        <w:t>в соответствии с законодательством Российской Федерации имеют следующие категории граждан: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инвалиды Великой Отечественной войны и инвалиды боевых действий;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участники Великой Отечественной войны;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ветераны боевых действий;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ветераны боевых действий из числа лиц, указанных в подпунктах 1 - 5 пункта 1 статьи 3 Федерального закона от 12 января 1995 г. N 5-ФЗ "О ветеранах";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военнослужащие, указанные в абзаце первом статьи 17 Федерального закона от 12 января 1995 г. N 5-ФЗ "О ветеранах",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03 сентября 1945 года не менее шести месяцев, военнослужащие, награжденные орденами и медалями СССР за службу в указанный период;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лица, награжденные знаком "Жителю блокадного Ленинграда", лица, награжденные знаком "Житель осажденного Севастополя", лица, награжденные знаком "Житель осажденного Сталинграда";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 xml:space="preserve">лица, работавшие в период Великой Отечественной войны на объектах противовоздушной обороны, местной противовоздушной обороны, строительстве оборонительных сооружений, </w:t>
      </w:r>
      <w:r>
        <w:lastRenderedPageBreak/>
        <w:t>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дорог;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члены семей погибших (умерших) инвалидов Великой Отечественной войны и инвалидов боевых действий, участников Великой Отечественной войны и ветеранов боевых действий;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награжденные знаком "Почетный донор Российской Федерации";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инвалиды I и II групп, дети-инвалиды и лица, сопровождающие таких детей, в соответствии с Указом Президента Российской Федерации от 02 октября 1992 г. N 1157 "О дополнительных мерах государственной поддержки инвалидов";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граждане, получившие или перенесшие лучевую болезнь, другие заболевания, и инвалиды вследствие Чернобыльской катастрофы (статья 14 Закона Российской Федерации от 15 мая 1991 г. N 1244-1 "О социальной защите граждан, подвергшихся воздействию радиации вследствие катастрофы на Чернобыльской АЭС");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иные категории граждан в соответствии с законодательством Российской Федерации.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Основанием для оказания медицинской помощи в медицинских организациях отдельной категории граждан во внеочередном порядке является документ, подтверждающий принадлежность к одной из категорий граждан, имеющих право на внеочередное оказание медицинской помощи.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В целях реализации права на внеочередное оказание медицинской помощи отдельным категориям граждан в медицинских организациях, на стендах в регистратуре, в приемном отделении, а также на сайтах в информационно-телекоммуникационной сети "Интернет" размещается информация о перечне отдельных категорий граждан, имеющих право на внеочередное оказание медицинской помощи.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Право на внеочередное оказание медицинской помощи реализуется при непосредственном обращении отдельных категорий граждан в медицинскую организацию, оказывающую первичную медико-санитарную помощь в амбулаторных условиях.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Работник регистратуры медицинской организации, оказывающей первичную медико-санитарную помощь в амбулаторных условиях, в день обращения отдельных категорий граждан обеспечивает предварительную запись на прием к врачу в приоритетном порядке.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Амбулаторные карты отдельных категорий граждан подлежат дополнительной маркировке.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При наличии медицинских (клинических) показаний для проведения дополнительного медицинского обследования отдельных категорий граждан и (или) лабораторных исследований лечащим врачом в день обращения отдельных категорий граждан организуются внеочередной прием необходимыми врачами-специалистами и проведение необходимых лабораторных исследований.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>В случае необходимости оказания отдельным категориям граждан специализированной, в том числе высокотехнологичной, медицинской помощи в стационарных условиях, в условиях дневного стационара лечащий врач в день обращения отдельных категорий граждан выдает направление на госпитализацию с пометкой о праве на внеочередное оказание медицинской помощи.</w:t>
      </w:r>
    </w:p>
    <w:p w:rsidR="009C43AC" w:rsidRDefault="00C05E85">
      <w:pPr>
        <w:pStyle w:val="ConsPlusNormal"/>
        <w:spacing w:before="240"/>
        <w:ind w:firstLine="540"/>
        <w:jc w:val="both"/>
      </w:pPr>
      <w:r>
        <w:t xml:space="preserve">Медицинская организация, оказывающая специализированную, в том числе </w:t>
      </w:r>
      <w:r>
        <w:lastRenderedPageBreak/>
        <w:t>высокотехнологичную, медицинскую помощь в стационарных условиях, в условиях дневного стационара организует внеочередную плановую госпитализацию отдельных категорий граждан.</w:t>
      </w:r>
    </w:p>
    <w:sectPr w:rsidR="009C43AC">
      <w:headerReference w:type="default" r:id="rId6"/>
      <w:footerReference w:type="default" r:id="rId7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2AD" w:rsidRDefault="008752AD">
      <w:pPr>
        <w:spacing w:after="0" w:line="240" w:lineRule="auto"/>
      </w:pPr>
      <w:r>
        <w:separator/>
      </w:r>
    </w:p>
  </w:endnote>
  <w:endnote w:type="continuationSeparator" w:id="0">
    <w:p w:rsidR="008752AD" w:rsidRDefault="00875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3AC" w:rsidRDefault="009C43AC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2AD" w:rsidRDefault="008752AD">
      <w:pPr>
        <w:spacing w:after="0" w:line="240" w:lineRule="auto"/>
      </w:pPr>
      <w:r>
        <w:separator/>
      </w:r>
    </w:p>
  </w:footnote>
  <w:footnote w:type="continuationSeparator" w:id="0">
    <w:p w:rsidR="008752AD" w:rsidRDefault="008752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3AC" w:rsidRDefault="009C43AC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1FF"/>
    <w:rsid w:val="0003329F"/>
    <w:rsid w:val="001E66D8"/>
    <w:rsid w:val="005F41FF"/>
    <w:rsid w:val="00687BC8"/>
    <w:rsid w:val="008752AD"/>
    <w:rsid w:val="00883463"/>
    <w:rsid w:val="009C43AC"/>
    <w:rsid w:val="00A7044D"/>
    <w:rsid w:val="00BB5751"/>
    <w:rsid w:val="00C05E85"/>
    <w:rsid w:val="00CE28F9"/>
    <w:rsid w:val="00F560A4"/>
    <w:rsid w:val="00FD1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F9C7FD7-5392-4808-95F9-02C320DCB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033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329F"/>
  </w:style>
  <w:style w:type="paragraph" w:styleId="a5">
    <w:name w:val="footer"/>
    <w:basedOn w:val="a"/>
    <w:link w:val="a6"/>
    <w:uiPriority w:val="99"/>
    <w:unhideWhenUsed/>
    <w:rsid w:val="00033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3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4277</Characters>
  <Application>Microsoft Office Word</Application>
  <DocSecurity>2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Пермского края от 13.02.2024 N 96-п"Об утверждении Территориальной программы государственных гарантий бесплатного оказания гражданам медицинской помощи на 2024 год и на плановый период 2025 и 2026 годов"</vt:lpstr>
    </vt:vector>
  </TitlesOfParts>
  <Company>КонсультантПлюс Версия 4023.00.50</Company>
  <LinksUpToDate>false</LinksUpToDate>
  <CharactersWithSpaces>5017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Пермского края от 13.02.2024 N 96-п"Об утверждении Территориальной программы государственных гарантий бесплатного оказания гражданам медицинской помощи на 2024 год и на плановый период 2025 и 2026 годов"</dc:title>
  <dc:subject/>
  <dc:creator>Лоскутова Е.В.</dc:creator>
  <cp:keywords/>
  <dc:description/>
  <cp:lastModifiedBy>Лоскутова Е.В.</cp:lastModifiedBy>
  <cp:revision>2</cp:revision>
  <dcterms:created xsi:type="dcterms:W3CDTF">2024-04-23T10:59:00Z</dcterms:created>
  <dcterms:modified xsi:type="dcterms:W3CDTF">2024-04-23T10:59:00Z</dcterms:modified>
</cp:coreProperties>
</file>